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59B5" w14:textId="2556F030" w:rsidR="00CC5E23" w:rsidRDefault="00E92C63">
      <w:r>
        <w:rPr>
          <w:noProof/>
        </w:rPr>
        <w:drawing>
          <wp:inline distT="0" distB="0" distL="0" distR="0" wp14:anchorId="757BB2F6" wp14:editId="462BAE78">
            <wp:extent cx="6705600" cy="1885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484" cy="18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407E6" w14:textId="77777777" w:rsidR="00E92C63" w:rsidRPr="00E92C63" w:rsidRDefault="00E92C63" w:rsidP="00E9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E92C63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LEI Nº 12.764, DE 27 DE DEZEMBRO DE 2012.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652"/>
      </w:tblGrid>
      <w:tr w:rsidR="00E92C63" w:rsidRPr="00E92C63" w14:paraId="6F5AF006" w14:textId="77777777" w:rsidTr="00E92C63">
        <w:trPr>
          <w:tblCellSpacing w:w="0" w:type="dxa"/>
        </w:trPr>
        <w:tc>
          <w:tcPr>
            <w:tcW w:w="1352" w:type="pct"/>
            <w:vAlign w:val="center"/>
            <w:hideMark/>
          </w:tcPr>
          <w:p w14:paraId="5B9C3888" w14:textId="698191C3" w:rsidR="00E92C63" w:rsidRPr="00E92C63" w:rsidRDefault="00E92C63" w:rsidP="00E9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48" w:type="pct"/>
            <w:vAlign w:val="center"/>
            <w:hideMark/>
          </w:tcPr>
          <w:p w14:paraId="13318F80" w14:textId="77777777" w:rsidR="00E92C63" w:rsidRPr="00E92C63" w:rsidRDefault="00E92C63" w:rsidP="00E9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2C6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Institui a Política Nacional de Proteção dos Direitos da Pessoa com Transtorno do Espectro Autista; e altera o § 3</w:t>
            </w:r>
            <w:r w:rsidRPr="00E92C63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E92C6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do art. 98 da Lei n</w:t>
            </w:r>
            <w:r w:rsidRPr="00E92C63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E92C6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8.112, de 11 de dezembro de 1990.</w:t>
            </w:r>
          </w:p>
        </w:tc>
      </w:tr>
    </w:tbl>
    <w:p w14:paraId="0EB6FDCF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 PRESIDENTA DA REPÚBLICA </w:t>
      </w:r>
      <w:r w:rsidRPr="00E92C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 saber que o Congresso Nacional decreta e eu sanciono a seguinte Lei: </w:t>
      </w:r>
    </w:p>
    <w:p w14:paraId="1D33A9C5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rt1"/>
      <w:bookmarkEnd w:id="0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institui a Política Nacional de Proteção dos Direitos da Pessoa com Transtorno do Espectro Autista e estabelece diretrizes para sua consecução. </w:t>
      </w:r>
    </w:p>
    <w:p w14:paraId="6204AD8D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1§1"/>
      <w:bookmarkEnd w:id="1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Para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efeitos desta Lei, é considerada pessoa com transtorno do espectro autista aquela portadora de síndrome clínica caracterizada na forma dos seguintes incisos I ou II: </w:t>
      </w:r>
    </w:p>
    <w:p w14:paraId="6882E2E5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deficiência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 </w:t>
      </w:r>
    </w:p>
    <w:p w14:paraId="004761E2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padrões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 </w:t>
      </w:r>
    </w:p>
    <w:p w14:paraId="4D82C3CA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1§2"/>
      <w:bookmarkEnd w:id="2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pessoa com transtorno do espectro autista é considerada pessoa com deficiência, para todos os efeitos legais. </w:t>
      </w:r>
    </w:p>
    <w:p w14:paraId="2C9DE810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3" w:name="art2"/>
      <w:bookmarkEnd w:id="3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São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diretrizes da Política Nacional de Proteção dos Direitos da Pessoa com Transtorno do Espectro Autista: </w:t>
      </w:r>
    </w:p>
    <w:p w14:paraId="40DC8135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intersetorialidade no desenvolvimento das ações e das políticas e no atendimento à pessoa com transtorno do espectro autista; </w:t>
      </w:r>
    </w:p>
    <w:p w14:paraId="6655AE76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participação da comunidade na formulação de políticas públicas voltadas para as pessoas com transtorno do espectro autista e o controle social da sua implantação, acompanhamento e avaliação; </w:t>
      </w:r>
    </w:p>
    <w:p w14:paraId="0012C767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 atenção integral às necessidades de saúde da pessoa com transtorno do espectro autista, objetivando o diagnóstico precoce, o atendimento multiprofissional e o acesso a medicamentos e nutrientes; </w:t>
      </w:r>
    </w:p>
    <w:p w14:paraId="6B78686C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(VETADO);</w:t>
      </w:r>
    </w:p>
    <w:p w14:paraId="054AE54F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o estímulo à inserção da pessoa com transtorno do espectro autista no mercado de trabalho, observadas as peculiaridades da deficiência e as disposições da </w:t>
      </w:r>
      <w:hyperlink r:id="rId6" w:history="1">
        <w:r w:rsidRPr="00E92C63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Lei n</w:t>
        </w:r>
        <w:r w:rsidRPr="00E92C63">
          <w:rPr>
            <w:rFonts w:ascii="Arial" w:eastAsia="Times New Roman" w:hAnsi="Arial" w:cs="Arial"/>
            <w:sz w:val="20"/>
            <w:szCs w:val="20"/>
            <w:u w:val="single"/>
            <w:vertAlign w:val="superscript"/>
            <w:lang w:eastAsia="pt-BR"/>
          </w:rPr>
          <w:t>o</w:t>
        </w:r>
        <w:r w:rsidRPr="00E92C63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 8.069, de 13 de julho de 1990</w:t>
        </w:r>
      </w:hyperlink>
      <w:r w:rsidRPr="00E92C63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(Estatuto da Criança e do Adolescente); </w:t>
      </w:r>
    </w:p>
    <w:p w14:paraId="254BC25F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responsabilidade do poder público quanto à informação pública relativa ao transtorno e suas implicações; </w:t>
      </w:r>
    </w:p>
    <w:p w14:paraId="666C729A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o incentivo à formação e à capacitação de profissionais especializados no atendimento à pessoa com transtorno do espectro autista, bem como a pais e responsáveis; </w:t>
      </w:r>
    </w:p>
    <w:p w14:paraId="697571B5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o estímulo à pesquisa científica, com prioridade para estudos epidemiológicos tendentes a dimensionar a magnitude e as características do problema relativo ao transtorno do espectro autista no País. </w:t>
      </w:r>
    </w:p>
    <w:p w14:paraId="59981EF2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Parágrafo único.  Para cumprimento das diretrizes de que trata este artigo, o poder público poderá firmar contrato de direito público ou convênio com pessoas jurídicas de direito privado. </w:t>
      </w:r>
    </w:p>
    <w:p w14:paraId="3BE7FCDC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4" w:name="art3"/>
      <w:bookmarkEnd w:id="4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São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direitos da pessoa com transtorno do espectro autista: </w:t>
      </w:r>
    </w:p>
    <w:p w14:paraId="4DDC60AF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vida digna, a integridade física e moral, o livre desenvolvimento da personalidade, a segurança e o lazer; </w:t>
      </w:r>
    </w:p>
    <w:p w14:paraId="1A75EE78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proteção contra qualquer forma de abuso e exploração; </w:t>
      </w:r>
    </w:p>
    <w:p w14:paraId="394A43B7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o acesso a ações e serviços de saúde, com vistas à atenção integral às suas necessidades de saúde, incluindo: </w:t>
      </w:r>
    </w:p>
    <w:p w14:paraId="7114A050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o diagnóstico precoce, ainda que não definitivo;</w:t>
      </w:r>
    </w:p>
    <w:p w14:paraId="3F571F4A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o atendimento multiprofissional;</w:t>
      </w:r>
    </w:p>
    <w:p w14:paraId="0C582809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 nutrição adequada e a terapia nutricional;</w:t>
      </w:r>
    </w:p>
    <w:p w14:paraId="2D04A60E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os medicamentos;</w:t>
      </w:r>
    </w:p>
    <w:p w14:paraId="26633730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informações que auxiliem no diagnóstico e no tratamento; </w:t>
      </w:r>
    </w:p>
    <w:p w14:paraId="4748E695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acesso: </w:t>
      </w:r>
    </w:p>
    <w:p w14:paraId="52C2BA2B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à educação e ao ensino profissionalizante;</w:t>
      </w:r>
    </w:p>
    <w:p w14:paraId="136CEDDF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à moradia, inclusive à residência protegida;</w:t>
      </w:r>
    </w:p>
    <w:p w14:paraId="54EE4D37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ao mercado de trabalho;</w:t>
      </w:r>
    </w:p>
    <w:p w14:paraId="55152294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à previdência social e à assistência social. </w:t>
      </w:r>
    </w:p>
    <w:p w14:paraId="26DC5B50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5" w:name="art3p"/>
      <w:bookmarkEnd w:id="5"/>
      <w:r w:rsidRPr="00E92C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único.  Em casos de comprovada necessidade, a pessoa com transtorno do espectro autista incluída nas classes comuns de ensino regular, nos termos do inciso IV do art. 2</w:t>
      </w:r>
      <w:r w:rsidRPr="00E92C6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 terá direito a acompanhante especializado. </w:t>
      </w:r>
    </w:p>
    <w:p w14:paraId="6EA7D3D7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6" w:name="art4"/>
      <w:bookmarkEnd w:id="6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pessoa com transtorno do espectro autista não será submetida a tratamento desumano ou degradante, não será privada de sua liberdade ou do convívio familiar nem sofrerá discriminação por motivo da deficiência. </w:t>
      </w:r>
    </w:p>
    <w:p w14:paraId="3776DFC2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bookmarkStart w:id="7" w:name="art4p"/>
      <w:bookmarkEnd w:id="7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 Nos casos de necessidade de internação médica em unidades especializadas, observar-se-á </w:t>
      </w:r>
      <w:r w:rsidRPr="00E92C63">
        <w:rPr>
          <w:rFonts w:ascii="Arial" w:eastAsia="Times New Roman" w:hAnsi="Arial" w:cs="Arial"/>
          <w:sz w:val="20"/>
          <w:szCs w:val="20"/>
          <w:lang w:eastAsia="pt-BR"/>
        </w:rPr>
        <w:t>o que dispõe o </w:t>
      </w:r>
      <w:hyperlink r:id="rId7" w:anchor="art4" w:history="1">
        <w:r w:rsidRPr="00E92C63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art. 4</w:t>
        </w:r>
        <w:r w:rsidRPr="00E92C63">
          <w:rPr>
            <w:rFonts w:ascii="Arial" w:eastAsia="Times New Roman" w:hAnsi="Arial" w:cs="Arial"/>
            <w:sz w:val="20"/>
            <w:szCs w:val="20"/>
            <w:u w:val="single"/>
            <w:vertAlign w:val="superscript"/>
            <w:lang w:eastAsia="pt-BR"/>
          </w:rPr>
          <w:t>o</w:t>
        </w:r>
        <w:r w:rsidRPr="00E92C63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 da Lei n</w:t>
        </w:r>
        <w:r w:rsidRPr="00E92C63">
          <w:rPr>
            <w:rFonts w:ascii="Arial" w:eastAsia="Times New Roman" w:hAnsi="Arial" w:cs="Arial"/>
            <w:sz w:val="20"/>
            <w:szCs w:val="20"/>
            <w:u w:val="single"/>
            <w:vertAlign w:val="superscript"/>
            <w:lang w:eastAsia="pt-BR"/>
          </w:rPr>
          <w:t>o</w:t>
        </w:r>
        <w:r w:rsidRPr="00E92C63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 10.216, de 6 de abril de 2001. </w:t>
        </w:r>
      </w:hyperlink>
    </w:p>
    <w:p w14:paraId="6672EAAB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bookmarkStart w:id="8" w:name="art5"/>
      <w:bookmarkEnd w:id="8"/>
      <w:r w:rsidRPr="00E92C63">
        <w:rPr>
          <w:rFonts w:ascii="Arial" w:eastAsia="Times New Roman" w:hAnsi="Arial" w:cs="Arial"/>
          <w:sz w:val="20"/>
          <w:szCs w:val="20"/>
          <w:lang w:eastAsia="pt-BR"/>
        </w:rPr>
        <w:t>Art. 5</w:t>
      </w:r>
      <w:r w:rsidRPr="00E92C63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sz w:val="20"/>
          <w:szCs w:val="20"/>
          <w:lang w:eastAsia="pt-BR"/>
        </w:rPr>
        <w:t>  A pessoa com transtorno do espectro autista não será impedida de participar de planos privados de assistência à saúde em razão de sua condição de pessoa com deficiência, conforme dispõe o </w:t>
      </w:r>
      <w:hyperlink r:id="rId8" w:anchor="art14" w:history="1">
        <w:r w:rsidRPr="00E92C63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art. 14 da Lei n</w:t>
        </w:r>
        <w:r w:rsidRPr="00E92C63">
          <w:rPr>
            <w:rFonts w:ascii="Arial" w:eastAsia="Times New Roman" w:hAnsi="Arial" w:cs="Arial"/>
            <w:sz w:val="20"/>
            <w:szCs w:val="20"/>
            <w:u w:val="single"/>
            <w:vertAlign w:val="superscript"/>
            <w:lang w:eastAsia="pt-BR"/>
          </w:rPr>
          <w:t>o</w:t>
        </w:r>
        <w:r w:rsidRPr="00E92C63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9.656, de 3 de junho de 1998. </w:t>
        </w:r>
      </w:hyperlink>
    </w:p>
    <w:p w14:paraId="61A1901D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9" w:name="art6"/>
      <w:bookmarkEnd w:id="9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(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VETADO). </w:t>
      </w:r>
    </w:p>
    <w:p w14:paraId="0E229B41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0" w:name="art7"/>
      <w:bookmarkEnd w:id="10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gestor escolar, ou autoridade competente, que recusar a matrícula de aluno com transtorno do espectro autista, ou qualquer outro tipo de deficiência, será punido com multa de 3 (três) a 20 (vinte) salários-mínimos. </w:t>
      </w:r>
    </w:p>
    <w:p w14:paraId="60AAC39C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1" w:name="art7§1"/>
      <w:bookmarkEnd w:id="11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Em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caso de reincidência, apurada por processo administrativo, assegurado o contraditório e a ampla defesa, haverá a perda do cargo. </w:t>
      </w:r>
    </w:p>
    <w:p w14:paraId="121F1DF4" w14:textId="77777777" w:rsidR="00E92C63" w:rsidRPr="00E92C63" w:rsidRDefault="00E92C63" w:rsidP="00E92C63">
      <w:pPr>
        <w:tabs>
          <w:tab w:val="left" w:pos="9525"/>
        </w:tabs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2" w:name="art7§2"/>
      <w:bookmarkEnd w:id="12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(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VETADO). 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</w:p>
    <w:p w14:paraId="4ECCCACB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3" w:name="art8"/>
      <w:bookmarkEnd w:id="13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proofErr w:type="gramStart"/>
      <w:r w:rsidRPr="00E92C63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Esta</w:t>
      </w:r>
      <w:proofErr w:type="gramEnd"/>
      <w:r w:rsidRPr="00E92C6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entra em vigor na data de sua publicação. </w:t>
      </w:r>
    </w:p>
    <w:p w14:paraId="218CAD95" w14:textId="77777777" w:rsidR="00E92C63" w:rsidRPr="00E92C63" w:rsidRDefault="00E92C63" w:rsidP="00E92C63">
      <w:pPr>
        <w:spacing w:before="210" w:after="21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E92C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  27</w:t>
      </w:r>
      <w:proofErr w:type="gramEnd"/>
      <w:r w:rsidRPr="00E92C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de dezembro de 2012; 191</w:t>
      </w:r>
      <w:r w:rsidRPr="00E92C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92C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124</w:t>
      </w:r>
      <w:r w:rsidRPr="00E92C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92C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 </w:t>
      </w:r>
    </w:p>
    <w:p w14:paraId="2CEBECD2" w14:textId="77777777" w:rsidR="00E92C63" w:rsidRPr="00E92C63" w:rsidRDefault="00E92C63" w:rsidP="00E9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2C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DILMA ROUSSEFF</w:t>
      </w:r>
      <w:r w:rsidRPr="00E92C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92C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José Henrique Paim Fernandes</w:t>
      </w:r>
      <w:r w:rsidRPr="00E92C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Miriam </w:t>
      </w:r>
      <w:proofErr w:type="spellStart"/>
      <w:r w:rsidRPr="00E92C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Belchio</w:t>
      </w:r>
      <w:proofErr w:type="spellEnd"/>
    </w:p>
    <w:p w14:paraId="13493656" w14:textId="77777777" w:rsidR="00E92C63" w:rsidRDefault="00E92C63"/>
    <w:sectPr w:rsidR="00E92C63" w:rsidSect="009D02D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63"/>
    <w:rsid w:val="009915B4"/>
    <w:rsid w:val="009D02DE"/>
    <w:rsid w:val="00CC5E23"/>
    <w:rsid w:val="00E92C63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99C6"/>
  <w15:chartTrackingRefBased/>
  <w15:docId w15:val="{08AFCA4A-97DF-41FD-A62A-E30CDAAC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5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EIS_2001/L1021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069.htm" TargetMode="External"/><Relationship Id="rId5" Type="http://schemas.openxmlformats.org/officeDocument/2006/relationships/hyperlink" Target="http://legislacao.planalto.gov.br/legisla/legislacao.nsf/Viw_Identificacao/lei%2012.764-2012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Mary Vieira Ferraz</dc:creator>
  <cp:keywords/>
  <dc:description/>
  <cp:lastModifiedBy>Susy Mary Vieira Ferraz</cp:lastModifiedBy>
  <cp:revision>1</cp:revision>
  <dcterms:created xsi:type="dcterms:W3CDTF">2020-09-21T22:48:00Z</dcterms:created>
  <dcterms:modified xsi:type="dcterms:W3CDTF">2020-09-21T22:50:00Z</dcterms:modified>
</cp:coreProperties>
</file>